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1" w:rsidRDefault="00EB391F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-605790</wp:posOffset>
            </wp:positionV>
            <wp:extent cx="2047875" cy="1800225"/>
            <wp:effectExtent l="19050" t="0" r="9525" b="0"/>
            <wp:wrapNone/>
            <wp:docPr id="4" name="Рисунок 4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1F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D361C1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  <w:t xml:space="preserve"> </w:t>
      </w:r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:rsidR="00EF6824" w:rsidRPr="003E0EED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7030A0"/>
          <w:sz w:val="52"/>
          <w:szCs w:val="52"/>
          <w:lang w:eastAsia="ru-RU"/>
        </w:rPr>
      </w:pPr>
    </w:p>
    <w:p w:rsidR="00B406AA" w:rsidRPr="007E3D46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</w:t>
      </w:r>
      <w:r w:rsidR="00780A02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CB1726">
        <w:rPr>
          <w:rFonts w:ascii="Times New Roman" w:eastAsia="Times New Roman" w:hAnsi="Times New Roman" w:cs="Times New Roman"/>
          <w:b/>
          <w:bCs/>
          <w:lang w:eastAsia="ru-RU"/>
        </w:rPr>
        <w:t>6</w:t>
      </w:r>
    </w:p>
    <w:p w:rsidR="00EF6824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Выходит  с</w:t>
      </w: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ентября 2020 года</w:t>
      </w: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CB1726" w:rsidRDefault="00CB1726" w:rsidP="00CB1726">
      <w:pPr>
        <w:pStyle w:val="1"/>
        <w:spacing w:before="0" w:after="120" w:line="660" w:lineRule="atLeast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CB1726">
        <w:rPr>
          <w:rFonts w:ascii="Times New Roman" w:hAnsi="Times New Roman" w:cs="Times New Roman"/>
          <w:color w:val="7030A0"/>
          <w:sz w:val="36"/>
          <w:szCs w:val="36"/>
        </w:rPr>
        <w:t>Зачем родителям школьников надо обращаться в ПМПК</w:t>
      </w:r>
    </w:p>
    <w:p w:rsidR="00695510" w:rsidRDefault="00695510" w:rsidP="0069551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105410</wp:posOffset>
            </wp:positionV>
            <wp:extent cx="3838575" cy="2876550"/>
            <wp:effectExtent l="19050" t="0" r="9525" b="0"/>
            <wp:wrapTight wrapText="bothSides">
              <wp:wrapPolygon edited="0">
                <wp:start x="-107" y="0"/>
                <wp:lineTo x="-107" y="21457"/>
                <wp:lineTo x="21654" y="21457"/>
                <wp:lineTo x="21654" y="0"/>
                <wp:lineTo x="-107" y="0"/>
              </wp:wrapPolygon>
            </wp:wrapTight>
            <wp:docPr id="6" name="Рисунок 6" descr="Зачем родителям школьников надо обращаться в ПМ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чем родителям школьников надо обращаться в ПМП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510" w:rsidRDefault="00695510" w:rsidP="00695510"/>
    <w:p w:rsidR="00695510" w:rsidRDefault="00695510" w:rsidP="00695510"/>
    <w:p w:rsidR="00695510" w:rsidRDefault="00695510" w:rsidP="00695510"/>
    <w:p w:rsidR="00695510" w:rsidRDefault="00695510" w:rsidP="00695510"/>
    <w:p w:rsidR="00695510" w:rsidRDefault="00695510" w:rsidP="00695510"/>
    <w:p w:rsidR="00695510" w:rsidRDefault="00695510" w:rsidP="00695510"/>
    <w:p w:rsidR="00695510" w:rsidRPr="00695510" w:rsidRDefault="00695510" w:rsidP="00695510"/>
    <w:p w:rsidR="00695510" w:rsidRDefault="00695510" w:rsidP="00CB1726">
      <w:pPr>
        <w:pStyle w:val="article-renderblock"/>
        <w:spacing w:before="90" w:beforeAutospacing="0" w:after="300" w:afterAutospacing="0"/>
        <w:rPr>
          <w:b/>
          <w:bCs/>
          <w:i/>
          <w:iCs/>
          <w:color w:val="7030A0"/>
          <w:sz w:val="28"/>
          <w:szCs w:val="28"/>
        </w:rPr>
      </w:pPr>
    </w:p>
    <w:p w:rsidR="00695510" w:rsidRDefault="00695510" w:rsidP="00CB1726">
      <w:pPr>
        <w:pStyle w:val="article-renderblock"/>
        <w:spacing w:before="90" w:beforeAutospacing="0" w:after="300" w:afterAutospacing="0"/>
        <w:rPr>
          <w:b/>
          <w:bCs/>
          <w:i/>
          <w:iCs/>
          <w:color w:val="7030A0"/>
          <w:sz w:val="28"/>
          <w:szCs w:val="28"/>
        </w:rPr>
      </w:pPr>
    </w:p>
    <w:p w:rsidR="00695510" w:rsidRDefault="00695510" w:rsidP="00CB1726">
      <w:pPr>
        <w:pStyle w:val="article-renderblock"/>
        <w:spacing w:before="90" w:beforeAutospacing="0" w:after="300" w:afterAutospacing="0"/>
        <w:rPr>
          <w:b/>
          <w:bCs/>
          <w:i/>
          <w:iCs/>
          <w:color w:val="7030A0"/>
          <w:sz w:val="28"/>
          <w:szCs w:val="28"/>
        </w:rPr>
      </w:pP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color w:val="7030A0"/>
          <w:sz w:val="28"/>
          <w:szCs w:val="28"/>
        </w:rPr>
      </w:pPr>
      <w:r w:rsidRPr="00CB1726">
        <w:rPr>
          <w:b/>
          <w:bCs/>
          <w:i/>
          <w:iCs/>
          <w:color w:val="7030A0"/>
          <w:sz w:val="28"/>
          <w:szCs w:val="28"/>
        </w:rPr>
        <w:t>Что такое ПМПК?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b/>
          <w:bCs/>
          <w:sz w:val="28"/>
          <w:szCs w:val="28"/>
        </w:rPr>
        <w:t xml:space="preserve">ПМПК – это </w:t>
      </w:r>
      <w:proofErr w:type="spellStart"/>
      <w:r w:rsidRPr="00CB1726">
        <w:rPr>
          <w:b/>
          <w:bCs/>
          <w:sz w:val="28"/>
          <w:szCs w:val="28"/>
        </w:rPr>
        <w:t>психолого-медико-педагогическая</w:t>
      </w:r>
      <w:proofErr w:type="spellEnd"/>
      <w:r w:rsidRPr="00CB1726">
        <w:rPr>
          <w:b/>
          <w:bCs/>
          <w:sz w:val="28"/>
          <w:szCs w:val="28"/>
        </w:rPr>
        <w:t xml:space="preserve"> комиссия (</w:t>
      </w:r>
      <w:r w:rsidRPr="00CB1726">
        <w:rPr>
          <w:sz w:val="28"/>
          <w:szCs w:val="28"/>
        </w:rPr>
        <w:t>далее </w:t>
      </w:r>
      <w:r w:rsidRPr="00CB1726">
        <w:rPr>
          <w:b/>
          <w:bCs/>
          <w:sz w:val="28"/>
          <w:szCs w:val="28"/>
        </w:rPr>
        <w:t>–</w:t>
      </w:r>
      <w:r w:rsidRPr="00CB1726">
        <w:rPr>
          <w:sz w:val="28"/>
          <w:szCs w:val="28"/>
        </w:rPr>
        <w:t> комиссия</w:t>
      </w:r>
      <w:r w:rsidRPr="00CB1726">
        <w:rPr>
          <w:b/>
          <w:bCs/>
          <w:sz w:val="28"/>
          <w:szCs w:val="28"/>
        </w:rPr>
        <w:t>), которая </w:t>
      </w:r>
      <w:r w:rsidRPr="00CB1726">
        <w:rPr>
          <w:sz w:val="28"/>
          <w:szCs w:val="28"/>
        </w:rPr>
        <w:t>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 </w:t>
      </w:r>
      <w:r w:rsidRPr="00CB1726">
        <w:rPr>
          <w:b/>
          <w:bCs/>
          <w:sz w:val="28"/>
          <w:szCs w:val="28"/>
        </w:rPr>
        <w:t xml:space="preserve">комплексного </w:t>
      </w:r>
      <w:proofErr w:type="spellStart"/>
      <w:r w:rsidRPr="00CB1726">
        <w:rPr>
          <w:b/>
          <w:bCs/>
          <w:sz w:val="28"/>
          <w:szCs w:val="28"/>
        </w:rPr>
        <w:t>психолого-медико-педагогического</w:t>
      </w:r>
      <w:proofErr w:type="spellEnd"/>
      <w:r w:rsidRPr="00CB1726">
        <w:rPr>
          <w:b/>
          <w:bCs/>
          <w:sz w:val="28"/>
          <w:szCs w:val="28"/>
        </w:rPr>
        <w:t xml:space="preserve"> обследования</w:t>
      </w:r>
      <w:r w:rsidRPr="00CB1726">
        <w:rPr>
          <w:sz w:val="28"/>
          <w:szCs w:val="28"/>
        </w:rPr>
        <w:t> (далее — обследование) и подготовки по результатам обследования </w:t>
      </w:r>
      <w:r w:rsidRPr="00CB1726">
        <w:rPr>
          <w:b/>
          <w:bCs/>
          <w:sz w:val="28"/>
          <w:szCs w:val="28"/>
        </w:rPr>
        <w:t>рекомендаций</w:t>
      </w:r>
      <w:r w:rsidRPr="00CB1726">
        <w:rPr>
          <w:sz w:val="28"/>
          <w:szCs w:val="28"/>
        </w:rPr>
        <w:t xml:space="preserve"> по оказанию им </w:t>
      </w:r>
      <w:proofErr w:type="spellStart"/>
      <w:r w:rsidRPr="00CB1726">
        <w:rPr>
          <w:sz w:val="28"/>
          <w:szCs w:val="28"/>
        </w:rPr>
        <w:t>психолого-медико-педагогической</w:t>
      </w:r>
      <w:proofErr w:type="spellEnd"/>
      <w:r w:rsidRPr="00CB1726">
        <w:rPr>
          <w:sz w:val="28"/>
          <w:szCs w:val="28"/>
        </w:rPr>
        <w:t xml:space="preserve"> помощи и организации их обучения и </w:t>
      </w:r>
      <w:r w:rsidRPr="00CB1726">
        <w:rPr>
          <w:sz w:val="28"/>
          <w:szCs w:val="28"/>
        </w:rPr>
        <w:lastRenderedPageBreak/>
        <w:t>воспитания, а также </w:t>
      </w:r>
      <w:r w:rsidRPr="00CB1726">
        <w:rPr>
          <w:b/>
          <w:bCs/>
          <w:sz w:val="28"/>
          <w:szCs w:val="28"/>
        </w:rPr>
        <w:t>подтверждения</w:t>
      </w:r>
      <w:r w:rsidRPr="00CB1726">
        <w:rPr>
          <w:sz w:val="28"/>
          <w:szCs w:val="28"/>
        </w:rPr>
        <w:t>, уточнения или изменения ранее данных рекомендаций.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proofErr w:type="gramStart"/>
      <w:r w:rsidRPr="00CB1726">
        <w:rPr>
          <w:sz w:val="28"/>
          <w:szCs w:val="28"/>
        </w:rPr>
        <w:t xml:space="preserve">В состав комиссии могут входить: педагог-психолог, учителя-дефектологи (по соответствующему профилю: </w:t>
      </w:r>
      <w:proofErr w:type="spellStart"/>
      <w:r w:rsidRPr="00CB1726">
        <w:rPr>
          <w:sz w:val="28"/>
          <w:szCs w:val="28"/>
        </w:rPr>
        <w:t>олигофренопедагог</w:t>
      </w:r>
      <w:proofErr w:type="spellEnd"/>
      <w:r w:rsidRPr="00CB1726">
        <w:rPr>
          <w:sz w:val="28"/>
          <w:szCs w:val="28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CB1726">
        <w:rPr>
          <w:sz w:val="28"/>
          <w:szCs w:val="28"/>
        </w:rPr>
        <w:t>оториноларинголог</w:t>
      </w:r>
      <w:proofErr w:type="spellEnd"/>
      <w:r w:rsidRPr="00CB1726">
        <w:rPr>
          <w:sz w:val="28"/>
          <w:szCs w:val="28"/>
        </w:rPr>
        <w:t>, ортопед, психиатр детский, социальный педагог  и другие специалисты.</w:t>
      </w:r>
      <w:proofErr w:type="gramEnd"/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Обследование детей осуществляется </w:t>
      </w:r>
      <w:r w:rsidRPr="00CB1726">
        <w:rPr>
          <w:b/>
          <w:bCs/>
          <w:sz w:val="28"/>
          <w:szCs w:val="28"/>
        </w:rPr>
        <w:t>только</w:t>
      </w:r>
      <w:r w:rsidRPr="00CB1726">
        <w:rPr>
          <w:sz w:val="28"/>
          <w:szCs w:val="28"/>
        </w:rPr>
        <w:t> </w:t>
      </w:r>
      <w:r w:rsidRPr="00CB1726">
        <w:rPr>
          <w:b/>
          <w:bCs/>
          <w:sz w:val="28"/>
          <w:szCs w:val="28"/>
        </w:rPr>
        <w:t>по письменному заявлению родителей</w:t>
      </w:r>
      <w:r w:rsidRPr="00CB1726">
        <w:rPr>
          <w:sz w:val="28"/>
          <w:szCs w:val="28"/>
        </w:rPr>
        <w:t> 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 </w:t>
      </w:r>
      <w:r w:rsidRPr="00CB1726">
        <w:rPr>
          <w:b/>
          <w:bCs/>
          <w:sz w:val="28"/>
          <w:szCs w:val="28"/>
        </w:rPr>
        <w:t>с письменного согласия родителей</w:t>
      </w:r>
      <w:r w:rsidRPr="00CB1726">
        <w:rPr>
          <w:sz w:val="28"/>
          <w:szCs w:val="28"/>
        </w:rPr>
        <w:t> (законных представителей).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 </w:t>
      </w:r>
      <w:r w:rsidRPr="00CB1726">
        <w:rPr>
          <w:b/>
          <w:bCs/>
          <w:sz w:val="28"/>
          <w:szCs w:val="28"/>
        </w:rPr>
        <w:t>бесплатно</w:t>
      </w:r>
      <w:r w:rsidRPr="00CB1726">
        <w:rPr>
          <w:sz w:val="28"/>
          <w:szCs w:val="28"/>
        </w:rPr>
        <w:t>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Родители часто боятся направлять  ребенка на комиссию.  Заметим, что это не обязательно, но это желательно и полезно для семьи и ребенка. </w:t>
      </w:r>
      <w:r w:rsidRPr="00CB1726">
        <w:rPr>
          <w:b/>
          <w:bCs/>
          <w:sz w:val="28"/>
          <w:szCs w:val="28"/>
        </w:rPr>
        <w:t>Главное — вовремя выявить проблему и создать ребенку соответствующие условия.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Заключение комиссии для родителей (законных представителей) детей носит </w:t>
      </w:r>
      <w:r w:rsidRPr="00CB1726">
        <w:rPr>
          <w:b/>
          <w:bCs/>
          <w:sz w:val="28"/>
          <w:szCs w:val="28"/>
        </w:rPr>
        <w:t>рекомендательный характер,</w:t>
      </w:r>
      <w:r w:rsidRPr="00CB1726">
        <w:rPr>
          <w:sz w:val="28"/>
          <w:szCs w:val="28"/>
        </w:rPr>
        <w:t> и право родителей решать – выполнять эти рекомендации или нет.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Информация о проведении обследования детей, результаты обследования, а также иная информация, связанная с обследованием детей, является </w:t>
      </w:r>
      <w:r w:rsidRPr="00CB1726">
        <w:rPr>
          <w:b/>
          <w:bCs/>
          <w:sz w:val="28"/>
          <w:szCs w:val="28"/>
        </w:rPr>
        <w:t>конфиденциальной</w:t>
      </w:r>
      <w:r w:rsidRPr="00CB1726">
        <w:rPr>
          <w:sz w:val="28"/>
          <w:szCs w:val="28"/>
        </w:rPr>
        <w:t>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color w:val="7030A0"/>
          <w:sz w:val="28"/>
          <w:szCs w:val="28"/>
        </w:rPr>
      </w:pPr>
      <w:r w:rsidRPr="00CB1726">
        <w:rPr>
          <w:b/>
          <w:bCs/>
          <w:i/>
          <w:iCs/>
          <w:color w:val="7030A0"/>
          <w:sz w:val="28"/>
          <w:szCs w:val="28"/>
        </w:rPr>
        <w:t>Родители</w:t>
      </w:r>
      <w:r w:rsidRPr="00CB1726">
        <w:rPr>
          <w:color w:val="7030A0"/>
          <w:sz w:val="28"/>
          <w:szCs w:val="28"/>
        </w:rPr>
        <w:t> </w:t>
      </w:r>
      <w:r w:rsidRPr="00CB1726">
        <w:rPr>
          <w:b/>
          <w:bCs/>
          <w:i/>
          <w:iCs/>
          <w:color w:val="7030A0"/>
          <w:sz w:val="28"/>
          <w:szCs w:val="28"/>
        </w:rPr>
        <w:t>имеют право</w:t>
      </w:r>
      <w:r w:rsidRPr="00CB1726">
        <w:rPr>
          <w:color w:val="7030A0"/>
          <w:sz w:val="28"/>
          <w:szCs w:val="28"/>
        </w:rPr>
        <w:t>: 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b/>
          <w:bCs/>
          <w:sz w:val="28"/>
          <w:szCs w:val="28"/>
        </w:rPr>
        <w:t>присутствовать</w:t>
      </w:r>
      <w:r w:rsidRPr="00CB1726">
        <w:rPr>
          <w:sz w:val="28"/>
          <w:szCs w:val="28"/>
        </w:rPr>
        <w:t> при обследовании, обсуждении результатов обследования и вынесении заключения;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b/>
          <w:bCs/>
          <w:sz w:val="28"/>
          <w:szCs w:val="28"/>
        </w:rPr>
        <w:t>высказывать</w:t>
      </w:r>
      <w:r w:rsidRPr="00CB1726">
        <w:rPr>
          <w:sz w:val="28"/>
          <w:szCs w:val="28"/>
        </w:rPr>
        <w:t> свое мнение относительно рекомендаций по организации обучения и воспитания детей; 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b/>
          <w:bCs/>
          <w:sz w:val="28"/>
          <w:szCs w:val="28"/>
        </w:rPr>
        <w:t>получать консультации</w:t>
      </w:r>
      <w:r w:rsidRPr="00CB1726">
        <w:rPr>
          <w:sz w:val="28"/>
          <w:szCs w:val="28"/>
        </w:rPr>
        <w:t xml:space="preserve"> специалистов комиссии по вопросам обследования детей в комиссии и оказания им </w:t>
      </w:r>
      <w:proofErr w:type="spellStart"/>
      <w:r w:rsidRPr="00CB1726">
        <w:rPr>
          <w:sz w:val="28"/>
          <w:szCs w:val="28"/>
        </w:rPr>
        <w:t>психолого-медико-педагогической</w:t>
      </w:r>
      <w:proofErr w:type="spellEnd"/>
      <w:r w:rsidRPr="00CB1726">
        <w:rPr>
          <w:sz w:val="28"/>
          <w:szCs w:val="28"/>
        </w:rPr>
        <w:t xml:space="preserve"> помощи; 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в случае несогласия с заключением комиссии </w:t>
      </w:r>
      <w:r w:rsidRPr="00CB1726">
        <w:rPr>
          <w:b/>
          <w:bCs/>
          <w:sz w:val="28"/>
          <w:szCs w:val="28"/>
        </w:rPr>
        <w:t>обжаловать</w:t>
      </w:r>
      <w:r w:rsidRPr="00CB1726">
        <w:rPr>
          <w:sz w:val="28"/>
          <w:szCs w:val="28"/>
        </w:rPr>
        <w:t> его.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color w:val="7030A0"/>
          <w:sz w:val="28"/>
          <w:szCs w:val="28"/>
        </w:rPr>
      </w:pPr>
      <w:r w:rsidRPr="00CB1726">
        <w:rPr>
          <w:b/>
          <w:bCs/>
          <w:i/>
          <w:iCs/>
          <w:color w:val="7030A0"/>
          <w:sz w:val="28"/>
          <w:szCs w:val="28"/>
        </w:rPr>
        <w:t>В каких случаях требуется заключение  ПМПК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lastRenderedPageBreak/>
        <w:t>В соответствии с действующими нормативными правовыми документами заключение   ПМПК необходимо в следующих случаях: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</w:t>
      </w:r>
      <w:r w:rsidRPr="00CB1726">
        <w:rPr>
          <w:b/>
          <w:bCs/>
          <w:sz w:val="28"/>
          <w:szCs w:val="28"/>
        </w:rPr>
        <w:t>для установления статуса</w:t>
      </w:r>
      <w:r w:rsidRPr="00CB1726">
        <w:rPr>
          <w:sz w:val="28"/>
          <w:szCs w:val="28"/>
        </w:rPr>
        <w:t> ребенка с ограниченными возможностями здоровья (далее – ОВЗ);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i/>
          <w:iCs/>
          <w:sz w:val="28"/>
          <w:szCs w:val="28"/>
        </w:rPr>
        <w:t>Примечание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 xml:space="preserve">Согласно ст.2  ФЗ «Об образовании в РФ», 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</w:t>
      </w:r>
      <w:proofErr w:type="spellStart"/>
      <w:r w:rsidRPr="00CB1726">
        <w:rPr>
          <w:sz w:val="28"/>
          <w:szCs w:val="28"/>
        </w:rPr>
        <w:t>психолого-медико-педагогической</w:t>
      </w:r>
      <w:proofErr w:type="spellEnd"/>
      <w:r w:rsidRPr="00CB1726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 </w:t>
      </w:r>
      <w:r w:rsidRPr="00CB1726">
        <w:rPr>
          <w:b/>
          <w:bCs/>
          <w:sz w:val="28"/>
          <w:szCs w:val="28"/>
        </w:rPr>
        <w:t>для создания специальных условий</w:t>
      </w:r>
      <w:r w:rsidRPr="00CB1726">
        <w:rPr>
          <w:sz w:val="28"/>
          <w:szCs w:val="28"/>
        </w:rPr>
        <w:t> </w:t>
      </w:r>
      <w:proofErr w:type="gramStart"/>
      <w:r w:rsidRPr="00CB1726">
        <w:rPr>
          <w:sz w:val="28"/>
          <w:szCs w:val="28"/>
        </w:rPr>
        <w:t>обучающимся</w:t>
      </w:r>
      <w:proofErr w:type="gramEnd"/>
      <w:r w:rsidRPr="00CB1726">
        <w:rPr>
          <w:sz w:val="28"/>
          <w:szCs w:val="28"/>
        </w:rPr>
        <w:t>  с ОВЗ для получения общего образования. Только заключение ПМПК подтверждает это право конкретного ребенка.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i/>
          <w:iCs/>
          <w:sz w:val="28"/>
          <w:szCs w:val="28"/>
        </w:rPr>
        <w:t>Примечание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 xml:space="preserve">Согласно ст. 79  ФЗ  «Об образовании в РФ», под специальными </w:t>
      </w:r>
      <w:proofErr w:type="gramStart"/>
      <w:r w:rsidRPr="00CB1726">
        <w:rPr>
          <w:sz w:val="28"/>
          <w:szCs w:val="28"/>
        </w:rPr>
        <w:t>условиями</w:t>
      </w:r>
      <w:proofErr w:type="gramEnd"/>
      <w:r w:rsidRPr="00CB1726">
        <w:rPr>
          <w:sz w:val="28"/>
          <w:szCs w:val="28"/>
        </w:rPr>
        <w:t xml:space="preserve"> для получения образования обучающимися с ОВЗ 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CB1726">
        <w:rPr>
          <w:sz w:val="28"/>
          <w:szCs w:val="28"/>
        </w:rPr>
        <w:t>обучающимися</w:t>
      </w:r>
      <w:proofErr w:type="gramEnd"/>
      <w:r w:rsidRPr="00CB1726">
        <w:rPr>
          <w:sz w:val="28"/>
          <w:szCs w:val="28"/>
        </w:rPr>
        <w:t xml:space="preserve"> с ОВЗ;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</w:t>
      </w:r>
      <w:r w:rsidRPr="00CB1726">
        <w:rPr>
          <w:b/>
          <w:bCs/>
          <w:sz w:val="28"/>
          <w:szCs w:val="28"/>
        </w:rPr>
        <w:t>для организации обучения на дому</w:t>
      </w:r>
      <w:r w:rsidRPr="00CB1726">
        <w:rPr>
          <w:sz w:val="28"/>
          <w:szCs w:val="28"/>
        </w:rPr>
        <w:t>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i/>
          <w:iCs/>
          <w:sz w:val="28"/>
          <w:szCs w:val="28"/>
        </w:rPr>
        <w:t>Примечание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Учебная нагрузка при обучении детей на дому определяется индивидуально согласно учебному плану, разработанному в соответствии с ФГОС, рекомендациям ПМПК;</w:t>
      </w:r>
      <w:r w:rsidRPr="00CB1726">
        <w:rPr>
          <w:sz w:val="28"/>
          <w:szCs w:val="28"/>
        </w:rPr>
        <w:br/>
        <w:t>— </w:t>
      </w:r>
      <w:r w:rsidRPr="00CB1726">
        <w:rPr>
          <w:b/>
          <w:bCs/>
          <w:sz w:val="28"/>
          <w:szCs w:val="28"/>
        </w:rPr>
        <w:t xml:space="preserve">для  перехода на </w:t>
      </w:r>
      <w:proofErr w:type="gramStart"/>
      <w:r w:rsidRPr="00CB1726">
        <w:rPr>
          <w:b/>
          <w:bCs/>
          <w:sz w:val="28"/>
          <w:szCs w:val="28"/>
        </w:rPr>
        <w:t>обучение по</w:t>
      </w:r>
      <w:proofErr w:type="gramEnd"/>
      <w:r w:rsidRPr="00CB1726">
        <w:rPr>
          <w:b/>
          <w:bCs/>
          <w:sz w:val="28"/>
          <w:szCs w:val="28"/>
        </w:rPr>
        <w:t xml:space="preserve"> адаптированной программе</w:t>
      </w:r>
      <w:r w:rsidRPr="00CB1726">
        <w:rPr>
          <w:sz w:val="28"/>
          <w:szCs w:val="28"/>
        </w:rPr>
        <w:t> в связи с тем, что ребенок испытывает трудности в освоении образовательной программы при  переходе на следующую ступень обучения;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lastRenderedPageBreak/>
        <w:t>— </w:t>
      </w:r>
      <w:r w:rsidRPr="00CB1726">
        <w:rPr>
          <w:b/>
          <w:bCs/>
          <w:sz w:val="28"/>
          <w:szCs w:val="28"/>
        </w:rPr>
        <w:t xml:space="preserve">для перевода по усмотрению родителей  (законных представителей) на </w:t>
      </w:r>
      <w:proofErr w:type="gramStart"/>
      <w:r w:rsidRPr="00CB1726">
        <w:rPr>
          <w:b/>
          <w:bCs/>
          <w:sz w:val="28"/>
          <w:szCs w:val="28"/>
        </w:rPr>
        <w:t>обучение</w:t>
      </w:r>
      <w:proofErr w:type="gramEnd"/>
      <w:r w:rsidRPr="00CB1726">
        <w:rPr>
          <w:b/>
          <w:bCs/>
          <w:sz w:val="28"/>
          <w:szCs w:val="28"/>
        </w:rPr>
        <w:t xml:space="preserve"> по адаптированной образовательной программе</w:t>
      </w:r>
      <w:r w:rsidRPr="00CB1726">
        <w:rPr>
          <w:sz w:val="28"/>
          <w:szCs w:val="28"/>
        </w:rPr>
        <w:t> обучающегося, не ликвидировавшего в установленные сроки академической задолженности с момента ее образования (ст.58, ч.9);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</w:t>
      </w:r>
      <w:r w:rsidRPr="00CB1726">
        <w:rPr>
          <w:b/>
          <w:bCs/>
          <w:sz w:val="28"/>
          <w:szCs w:val="28"/>
        </w:rPr>
        <w:t>для создания  особых условий</w:t>
      </w:r>
      <w:r w:rsidRPr="00CB1726">
        <w:rPr>
          <w:sz w:val="28"/>
          <w:szCs w:val="28"/>
        </w:rPr>
        <w:t> для обучающихся с ОВЗ,  детей-инвалидов и инвалидов при прохождении ими ГИА;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i/>
          <w:iCs/>
          <w:sz w:val="28"/>
          <w:szCs w:val="28"/>
        </w:rPr>
        <w:t>Примечание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proofErr w:type="gramStart"/>
      <w:r w:rsidRPr="00CB1726">
        <w:rPr>
          <w:sz w:val="28"/>
          <w:szCs w:val="28"/>
        </w:rPr>
        <w:t>В соответствии с Порядком проведения ГИА по образовательным программам основного общего образования  и Порядком проведения ГИА по образовательным программам среднего общего образования для участников ГИА с ОВЗ, участников ГИА — детей-инвалидов и инвалидов, а также лиц, обучающихся по состоянию здоровья на дому, в медицинских  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proofErr w:type="gramEnd"/>
      <w:r w:rsidRPr="00CB1726">
        <w:rPr>
          <w:sz w:val="28"/>
          <w:szCs w:val="28"/>
        </w:rPr>
        <w:t xml:space="preserve"> длительном </w:t>
      </w:r>
      <w:proofErr w:type="gramStart"/>
      <w:r w:rsidRPr="00CB1726">
        <w:rPr>
          <w:sz w:val="28"/>
          <w:szCs w:val="28"/>
        </w:rPr>
        <w:t>лечении</w:t>
      </w:r>
      <w:proofErr w:type="gramEnd"/>
      <w:r w:rsidRPr="00CB1726">
        <w:rPr>
          <w:sz w:val="28"/>
          <w:szCs w:val="28"/>
        </w:rPr>
        <w:t>, основанием для организации ГИА  является заключение медицинской организации и рекомендации ПМПК.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В соответствии с указанными Порядками  проведения ГИА местные органы управления образованием обеспечивают: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а) </w:t>
      </w:r>
      <w:r w:rsidRPr="00CB1726">
        <w:rPr>
          <w:b/>
          <w:bCs/>
          <w:sz w:val="28"/>
          <w:szCs w:val="28"/>
        </w:rPr>
        <w:t>создание следующих условий проведения ГИА</w:t>
      </w:r>
      <w:r w:rsidRPr="00CB1726">
        <w:rPr>
          <w:sz w:val="28"/>
          <w:szCs w:val="28"/>
        </w:rPr>
        <w:t>: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 участие в ГИА в форме ГВЭ по всем учебным предметам по желанию в устной форме;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 увеличение продолжительности итогового сочинения (изложения), экзамена по учебному предмету на 1,5 часа (ЕГЭ по иностранным языкам (раздел «Говорение») — на 30 минут), увеличение продолжительности итогового собеседования по русскому языку на 30 минут;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 беспрепятственный доступ в аудитории, в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 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б) </w:t>
      </w:r>
      <w:r w:rsidRPr="00CB1726">
        <w:rPr>
          <w:b/>
          <w:bCs/>
          <w:sz w:val="28"/>
          <w:szCs w:val="28"/>
        </w:rPr>
        <w:t>создание следующих специальных условий, учитывающих состояние здоровья, особенности психофизического развития</w:t>
      </w:r>
      <w:r w:rsidRPr="00CB1726">
        <w:rPr>
          <w:sz w:val="28"/>
          <w:szCs w:val="28"/>
        </w:rPr>
        <w:t>: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lastRenderedPageBreak/>
        <w:t>—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 использование на экзамене необходимых для выполнения заданий технических средств;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 выполнение письменной экзаменационной работы на компьютере по желанию.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При указании в рекомендации ПМПК на необходимость присутствия на экзамене ассистента в качестве ассистента вправе привлекаться </w:t>
      </w:r>
      <w:r w:rsidRPr="00CB1726">
        <w:rPr>
          <w:b/>
          <w:bCs/>
          <w:sz w:val="28"/>
          <w:szCs w:val="28"/>
        </w:rPr>
        <w:t>один из родителей</w:t>
      </w:r>
      <w:r w:rsidRPr="00CB1726">
        <w:rPr>
          <w:sz w:val="28"/>
          <w:szCs w:val="28"/>
        </w:rPr>
        <w:t> (законных представителей) участника экзамена.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Участники ГИА с ОВЗ при подаче заявления предъявляют </w:t>
      </w:r>
      <w:r w:rsidRPr="00CB1726">
        <w:rPr>
          <w:b/>
          <w:bCs/>
          <w:sz w:val="28"/>
          <w:szCs w:val="28"/>
        </w:rPr>
        <w:t>копию рекомендаций ПМПК</w:t>
      </w:r>
      <w:r w:rsidRPr="00CB1726">
        <w:rPr>
          <w:sz w:val="28"/>
          <w:szCs w:val="28"/>
        </w:rPr>
        <w:t>, а участники ГИА — дети-инвалиды и инвалиды —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— справка, подтверждающая инвалидность), а также </w:t>
      </w:r>
      <w:r w:rsidRPr="00CB1726">
        <w:rPr>
          <w:b/>
          <w:bCs/>
          <w:sz w:val="28"/>
          <w:szCs w:val="28"/>
        </w:rPr>
        <w:t>копию рекомендаций ПМПК</w:t>
      </w:r>
      <w:r w:rsidRPr="00CB1726">
        <w:rPr>
          <w:sz w:val="28"/>
          <w:szCs w:val="28"/>
        </w:rPr>
        <w:t>;</w:t>
      </w:r>
    </w:p>
    <w:p w:rsidR="00CB1726" w:rsidRPr="00CB1726" w:rsidRDefault="00CB1726" w:rsidP="00CB1726">
      <w:pPr>
        <w:pStyle w:val="article-renderblock"/>
        <w:spacing w:before="90" w:beforeAutospacing="0" w:after="300" w:afterAutospacing="0"/>
        <w:rPr>
          <w:sz w:val="28"/>
          <w:szCs w:val="28"/>
        </w:rPr>
      </w:pPr>
      <w:r w:rsidRPr="00CB1726">
        <w:rPr>
          <w:sz w:val="28"/>
          <w:szCs w:val="28"/>
        </w:rPr>
        <w:t>—</w:t>
      </w:r>
      <w:r w:rsidRPr="00CB1726">
        <w:rPr>
          <w:b/>
          <w:bCs/>
          <w:sz w:val="28"/>
          <w:szCs w:val="28"/>
        </w:rPr>
        <w:t xml:space="preserve">для принятия  образовательной организацией решения о предоставлении </w:t>
      </w:r>
      <w:proofErr w:type="gramStart"/>
      <w:r w:rsidRPr="00CB1726">
        <w:rPr>
          <w:b/>
          <w:bCs/>
          <w:sz w:val="28"/>
          <w:szCs w:val="28"/>
        </w:rPr>
        <w:t>обучающимся</w:t>
      </w:r>
      <w:proofErr w:type="gramEnd"/>
      <w:r w:rsidRPr="00CB1726">
        <w:rPr>
          <w:b/>
          <w:bCs/>
          <w:sz w:val="28"/>
          <w:szCs w:val="28"/>
        </w:rPr>
        <w:t xml:space="preserve"> с ОВЗ  </w:t>
      </w:r>
      <w:proofErr w:type="spellStart"/>
      <w:r w:rsidRPr="00CB1726">
        <w:rPr>
          <w:b/>
          <w:bCs/>
          <w:sz w:val="28"/>
          <w:szCs w:val="28"/>
        </w:rPr>
        <w:t>тьютора</w:t>
      </w:r>
      <w:proofErr w:type="spellEnd"/>
      <w:r w:rsidRPr="00CB1726">
        <w:rPr>
          <w:b/>
          <w:bCs/>
          <w:sz w:val="28"/>
          <w:szCs w:val="28"/>
        </w:rPr>
        <w:t xml:space="preserve"> и (или) ассистента (помощника)</w:t>
      </w:r>
      <w:r w:rsidRPr="00CB1726">
        <w:rPr>
          <w:sz w:val="28"/>
          <w:szCs w:val="28"/>
        </w:rPr>
        <w:t> на основании рекомендаций ПМПК;</w:t>
      </w:r>
    </w:p>
    <w:p w:rsidR="00CB1726" w:rsidRDefault="00CB1726" w:rsidP="00CB1726">
      <w:pPr>
        <w:pStyle w:val="article-renderblock"/>
        <w:spacing w:before="90" w:beforeAutospacing="0" w:after="0" w:afterAutospacing="0"/>
        <w:rPr>
          <w:sz w:val="28"/>
          <w:szCs w:val="28"/>
        </w:rPr>
      </w:pPr>
      <w:r w:rsidRPr="00CB1726">
        <w:rPr>
          <w:sz w:val="28"/>
          <w:szCs w:val="28"/>
        </w:rPr>
        <w:t>— в других случаях, предусмотренных законодательством РФ.</w:t>
      </w:r>
    </w:p>
    <w:p w:rsidR="00CB1726" w:rsidRPr="00CB1726" w:rsidRDefault="00CB1726" w:rsidP="00CB1726">
      <w:pPr>
        <w:pStyle w:val="article-renderblock"/>
        <w:spacing w:before="90" w:beforeAutospacing="0" w:after="0" w:afterAutospacing="0"/>
        <w:rPr>
          <w:sz w:val="28"/>
          <w:szCs w:val="28"/>
        </w:rPr>
      </w:pP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7030A0"/>
          <w:sz w:val="28"/>
          <w:szCs w:val="28"/>
        </w:rPr>
      </w:pPr>
      <w:r w:rsidRPr="00CB1726">
        <w:rPr>
          <w:b/>
          <w:bCs/>
          <w:color w:val="7030A0"/>
          <w:sz w:val="28"/>
          <w:szCs w:val="28"/>
        </w:rPr>
        <w:t>Правила для родителей (законных представителей)</w:t>
      </w: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7030A0"/>
          <w:sz w:val="28"/>
          <w:szCs w:val="28"/>
        </w:rPr>
      </w:pPr>
      <w:r w:rsidRPr="00CB1726">
        <w:rPr>
          <w:b/>
          <w:bCs/>
          <w:color w:val="7030A0"/>
          <w:sz w:val="28"/>
          <w:szCs w:val="28"/>
        </w:rPr>
        <w:t>по сопровождению ребенка на ПМПК</w:t>
      </w: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726">
        <w:rPr>
          <w:color w:val="000000"/>
          <w:sz w:val="28"/>
          <w:szCs w:val="28"/>
        </w:rPr>
        <w:t> – Не переживайте сами за процесс и результаты обследования или, по крайней мере, старайтесь не показывать своего волнения. Помните, что Ваша тревога передается ребенку.</w:t>
      </w: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726">
        <w:rPr>
          <w:color w:val="000000"/>
          <w:sz w:val="28"/>
          <w:szCs w:val="28"/>
        </w:rPr>
        <w:t>– В день комиссии ребенок должен быть здоровым. В случае если ребенок заболел, попросите перенести комиссию на другой день!</w:t>
      </w: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726">
        <w:rPr>
          <w:color w:val="000000"/>
          <w:sz w:val="28"/>
          <w:szCs w:val="28"/>
        </w:rPr>
        <w:t>– Рассчитайте время так, чтобы прийти на комиссию заблаговременно – без спешки заполнить документы и еще раз настроить ребенка на взаимодействие с педагогом.</w:t>
      </w: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726">
        <w:rPr>
          <w:color w:val="000000"/>
          <w:sz w:val="28"/>
          <w:szCs w:val="28"/>
        </w:rPr>
        <w:lastRenderedPageBreak/>
        <w:t>– Во время обследования не подсказывайте ребенку, не отвлекайте его замечаниями и репликами. При необходимости помощь ребенку окажет педагог или попросит об этом Вас.</w:t>
      </w: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726">
        <w:rPr>
          <w:color w:val="000000"/>
          <w:sz w:val="28"/>
          <w:szCs w:val="28"/>
        </w:rPr>
        <w:t>– При ребенке не произносите фразы: «он стесняется», «он не любит учить стихи, рассказывать», «он это не умеет», «она при посторонних людях не отвечает» и т.п. Во время процедуры лучше не вмешиваться, а все вопросы отложить до консультации со специалистами.</w:t>
      </w: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726">
        <w:rPr>
          <w:color w:val="000000"/>
          <w:sz w:val="28"/>
          <w:szCs w:val="28"/>
        </w:rPr>
        <w:t>– После комиссии обязательно поддержите, приободрите ребенка, даже если он отвечал хуже, чем Вы ожидали. Ни в коем случае нельзя ругать ребенка и всячески выражать свое негодование. Сохраняйте спокойствие и самообладание!</w:t>
      </w:r>
    </w:p>
    <w:p w:rsidR="00CB1726" w:rsidRPr="00CB1726" w:rsidRDefault="00CB1726" w:rsidP="00CB172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1726">
        <w:rPr>
          <w:color w:val="000000"/>
          <w:sz w:val="28"/>
          <w:szCs w:val="28"/>
        </w:rPr>
        <w:t>– Найдите, за что можно похвалить ребенка и как поддержать уверенность.</w:t>
      </w:r>
    </w:p>
    <w:p w:rsidR="00CB1726" w:rsidRPr="00CB1726" w:rsidRDefault="00695510" w:rsidP="00CB172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922020</wp:posOffset>
            </wp:positionV>
            <wp:extent cx="5940425" cy="5219700"/>
            <wp:effectExtent l="19050" t="0" r="3175" b="0"/>
            <wp:wrapTight wrapText="bothSides">
              <wp:wrapPolygon edited="0">
                <wp:start x="-69" y="0"/>
                <wp:lineTo x="-69" y="21521"/>
                <wp:lineTo x="21612" y="21521"/>
                <wp:lineTo x="21612" y="0"/>
                <wp:lineTo x="-69" y="0"/>
              </wp:wrapPolygon>
            </wp:wrapTight>
            <wp:docPr id="3" name="Рисунок 3" descr="https://p1.zoon.ru/b/6/58e25d0f40c0886f708d23c9_5a6b405734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1.zoon.ru/b/6/58e25d0f40c0886f708d23c9_5a6b405734d4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726" w:rsidRPr="00CB1726">
        <w:rPr>
          <w:color w:val="000000"/>
          <w:sz w:val="28"/>
          <w:szCs w:val="28"/>
        </w:rPr>
        <w:t>– После комиссии ребенку лучше отдохнуть, поиграть или позаниматься любимым делом.</w:t>
      </w:r>
    </w:p>
    <w:p w:rsidR="00EB391F" w:rsidRPr="00CB1726" w:rsidRDefault="00EB391F" w:rsidP="003E0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391F" w:rsidRPr="00CB1726" w:rsidSect="005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94B"/>
    <w:multiLevelType w:val="multilevel"/>
    <w:tmpl w:val="EF9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A4574"/>
    <w:multiLevelType w:val="hybridMultilevel"/>
    <w:tmpl w:val="205839CA"/>
    <w:lvl w:ilvl="0" w:tplc="FAA08B14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5488"/>
    <w:multiLevelType w:val="multilevel"/>
    <w:tmpl w:val="3F5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5123B"/>
    <w:multiLevelType w:val="multilevel"/>
    <w:tmpl w:val="216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615AF"/>
    <w:multiLevelType w:val="hybridMultilevel"/>
    <w:tmpl w:val="4D6A70B2"/>
    <w:lvl w:ilvl="0" w:tplc="EB48B098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265B"/>
    <w:multiLevelType w:val="hybridMultilevel"/>
    <w:tmpl w:val="688C411C"/>
    <w:lvl w:ilvl="0" w:tplc="6CE87C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B4496"/>
    <w:multiLevelType w:val="hybridMultilevel"/>
    <w:tmpl w:val="EBE8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67623"/>
    <w:multiLevelType w:val="multilevel"/>
    <w:tmpl w:val="BDB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315EE"/>
    <w:multiLevelType w:val="multilevel"/>
    <w:tmpl w:val="1698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794"/>
    <w:multiLevelType w:val="hybridMultilevel"/>
    <w:tmpl w:val="CB3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E76D8"/>
    <w:multiLevelType w:val="multilevel"/>
    <w:tmpl w:val="156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068CD"/>
    <w:multiLevelType w:val="hybridMultilevel"/>
    <w:tmpl w:val="A460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5173F"/>
    <w:multiLevelType w:val="multilevel"/>
    <w:tmpl w:val="031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3A"/>
    <w:rsid w:val="000D723A"/>
    <w:rsid w:val="000D7A84"/>
    <w:rsid w:val="00102F62"/>
    <w:rsid w:val="001F2C25"/>
    <w:rsid w:val="002E6877"/>
    <w:rsid w:val="002F18D4"/>
    <w:rsid w:val="003B7B57"/>
    <w:rsid w:val="003C4AC0"/>
    <w:rsid w:val="003E0EED"/>
    <w:rsid w:val="00434786"/>
    <w:rsid w:val="00464AE3"/>
    <w:rsid w:val="00537BC6"/>
    <w:rsid w:val="006106E4"/>
    <w:rsid w:val="006545FD"/>
    <w:rsid w:val="00695510"/>
    <w:rsid w:val="00780A02"/>
    <w:rsid w:val="007A7676"/>
    <w:rsid w:val="007B5735"/>
    <w:rsid w:val="007C1578"/>
    <w:rsid w:val="007E3D46"/>
    <w:rsid w:val="007F1CB9"/>
    <w:rsid w:val="008D59BD"/>
    <w:rsid w:val="00941464"/>
    <w:rsid w:val="0096664D"/>
    <w:rsid w:val="009E770A"/>
    <w:rsid w:val="00B26C5D"/>
    <w:rsid w:val="00B406AA"/>
    <w:rsid w:val="00B61292"/>
    <w:rsid w:val="00BD5064"/>
    <w:rsid w:val="00CB1726"/>
    <w:rsid w:val="00D361C1"/>
    <w:rsid w:val="00DB463C"/>
    <w:rsid w:val="00DD08D6"/>
    <w:rsid w:val="00EB391F"/>
    <w:rsid w:val="00EF6824"/>
    <w:rsid w:val="00F3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C6"/>
  </w:style>
  <w:style w:type="paragraph" w:styleId="1">
    <w:name w:val="heading 1"/>
    <w:basedOn w:val="a"/>
    <w:next w:val="a"/>
    <w:link w:val="10"/>
    <w:uiPriority w:val="9"/>
    <w:qFormat/>
    <w:rsid w:val="00CB1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5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3D46"/>
    <w:rPr>
      <w:color w:val="0000FF"/>
      <w:u w:val="single"/>
    </w:rPr>
  </w:style>
  <w:style w:type="character" w:customStyle="1" w:styleId="c7">
    <w:name w:val="c7"/>
    <w:basedOn w:val="a0"/>
    <w:rsid w:val="007E3D46"/>
  </w:style>
  <w:style w:type="character" w:customStyle="1" w:styleId="post-timestamp">
    <w:name w:val="post-timestamp"/>
    <w:basedOn w:val="a0"/>
    <w:rsid w:val="007E3D46"/>
  </w:style>
  <w:style w:type="character" w:customStyle="1" w:styleId="share-button-link-text">
    <w:name w:val="share-button-link-text"/>
    <w:basedOn w:val="a0"/>
    <w:rsid w:val="007E3D46"/>
  </w:style>
  <w:style w:type="character" w:customStyle="1" w:styleId="30">
    <w:name w:val="Заголовок 3 Знак"/>
    <w:basedOn w:val="a0"/>
    <w:link w:val="3"/>
    <w:uiPriority w:val="9"/>
    <w:rsid w:val="007E3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65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5FD"/>
  </w:style>
  <w:style w:type="character" w:customStyle="1" w:styleId="10">
    <w:name w:val="Заголовок 1 Знак"/>
    <w:basedOn w:val="a0"/>
    <w:link w:val="1"/>
    <w:uiPriority w:val="9"/>
    <w:rsid w:val="00CB17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CB1726"/>
  </w:style>
  <w:style w:type="character" w:customStyle="1" w:styleId="article-statcount">
    <w:name w:val="article-stat__count"/>
    <w:basedOn w:val="a0"/>
    <w:rsid w:val="00CB1726"/>
  </w:style>
  <w:style w:type="paragraph" w:customStyle="1" w:styleId="article-renderblock">
    <w:name w:val="article-render__block"/>
    <w:basedOn w:val="a"/>
    <w:rsid w:val="00C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call-to-action-barcontainer">
    <w:name w:val="ui-lib-call-to-action-bar__container"/>
    <w:basedOn w:val="a0"/>
    <w:rsid w:val="00CB1726"/>
  </w:style>
  <w:style w:type="character" w:customStyle="1" w:styleId="ui-lib-call-to-action-bartitle">
    <w:name w:val="ui-lib-call-to-action-bar__title"/>
    <w:basedOn w:val="a0"/>
    <w:rsid w:val="00CB1726"/>
  </w:style>
  <w:style w:type="character" w:customStyle="1" w:styleId="ui-lib-call-to-action-barchannel-name">
    <w:name w:val="ui-lib-call-to-action-bar__channel-name"/>
    <w:basedOn w:val="a0"/>
    <w:rsid w:val="00CB1726"/>
  </w:style>
  <w:style w:type="character" w:customStyle="1" w:styleId="ui-lib-buttoncontent-wrapper">
    <w:name w:val="ui-lib-button__content-wrapper"/>
    <w:basedOn w:val="a0"/>
    <w:rsid w:val="00CB1726"/>
  </w:style>
  <w:style w:type="character" w:customStyle="1" w:styleId="zen-tag-publisherstitle">
    <w:name w:val="zen-tag-publishers__title"/>
    <w:basedOn w:val="a0"/>
    <w:rsid w:val="00CB1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60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0155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5514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903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7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0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4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8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2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1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1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0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6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5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7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5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8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8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72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400-DDE0-4B88-83FF-F572A975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User</cp:lastModifiedBy>
  <cp:revision>22</cp:revision>
  <dcterms:created xsi:type="dcterms:W3CDTF">2020-01-14T08:53:00Z</dcterms:created>
  <dcterms:modified xsi:type="dcterms:W3CDTF">2021-02-26T13:42:00Z</dcterms:modified>
</cp:coreProperties>
</file>